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działa producent form wtryskowych?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zajmuje się producent form wtryskowych oraz jak przebiega proces wytwórczy? Dowiedzmy się więcej na ten temat.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zajmuje się producent form wtryskowych?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Forma wtryskowa jest podstawą, aby móc produkować elementy z tworzyw sztucznych. Wytwarzaniem tych pierwszych zajmują się wyspecjalizowane przedsiębiorstwa, dostarczające komponenty niezbędne do przeprowadzania tego procesu. Co jeszcze warto wiedzieć o ich działalności?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zadania ma producent form wtryskowych?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 form wtryskowych</w:t>
      </w:r>
      <w:r>
        <w:rPr>
          <w:rFonts w:ascii="calibri" w:hAnsi="calibri" w:eastAsia="calibri" w:cs="calibri"/>
          <w:sz w:val="24"/>
          <w:szCs w:val="24"/>
        </w:rPr>
        <w:t xml:space="preserve"> to naprawdę ważne ogniwo w produkcji elementów z tworzyw sztucznych. To dzięki działalności takich podmiotów, możliwe jest wytwarzanie pilotów do telewizorów, plastikowych komponentów do rolet, a także większych elementów na potrzeby różnych branż. Sam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producent form wtryskowych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jest jednak odtwórcą. Zdarza się bowiem, że taka firma samodzielnie przygotowuje rysunki techniczne zgodnie ze wskazaniami odbiorcy, aby mógł powstać przedmiot o odpowiednich parametrach.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1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takiego producenta?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finalny artykuł spełniał zadane kryteria, kluczowe jest wybranie doświadczonego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producenta form wtryskowych</w:t>
      </w:r>
      <w:r>
        <w:rPr>
          <w:rFonts w:ascii="calibri" w:hAnsi="calibri" w:eastAsia="calibri" w:cs="calibri"/>
          <w:sz w:val="24"/>
          <w:szCs w:val="24"/>
        </w:rPr>
        <w:t xml:space="preserve">. Warto zwrócić uwagę przede wszystkim na jego doświadczenie w branży, ale także na posiadane certyfikaty oraz spełnianie istotnych w tej branży norm jakości. Wartościowe będzie dodatkowo sprawdzenie, z kim do tej pory pracowała taka firma. Jeśli były to naprawę znane marki, to dobry sygnał świadczący o renomie i doświadczeniu przedsiębiorstwa. Warto również bezpośrednio skontaktować się z takim przedsiębiorstwem, aby dowiedzieć się więcej o specyfice jego działania.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widać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producent form wtryskowych</w:t>
      </w:r>
      <w:r>
        <w:rPr>
          <w:rFonts w:ascii="calibri" w:hAnsi="calibri" w:eastAsia="calibri" w:cs="calibri"/>
          <w:sz w:val="24"/>
          <w:szCs w:val="24"/>
        </w:rPr>
        <w:t xml:space="preserve"> pełni naprawdę kluczową rolę w procesie wytwórstwa różnych elementów z plastiku, z których korzystamy na co dzień.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lkaz.pl/formy-wtryskow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2026-10-28T16:49:41+01:00</dcterms:created>
  <dcterms:modified xsi:type="dcterms:W3CDTF">2026-10-28T16:49:41+01:00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