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form wtryskowych - Alkaz Plastics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kim jest producent form wtryskowych, który od prawie 30 lat dostarcza produkty wykonane z tworzyw sztucznych!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Rewolucja przemysłowa pozwoliła przedsiębiorcom na znaczne obniżenie kosztów produkcji, oraz dała możliwość masowej produkcji. Szybki rozwój gospodarki nie zatrzymał się, a ewoluował, gdy rozpoczęto wykorzystywać plastik w celu tanie tworzenia stosunkowo wytrzymałych produktów na szeroką skalę. Alkaz to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producent form wtryskowych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pomaga zaprojektować, wyprodukować i zmontować wysokiej jakości produkty wykonane z tworzyw sztucznych.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3px; height:2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producent form wtryskowych?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Producenci form wtryskowych</w:t>
      </w:r>
      <w:r>
        <w:rPr>
          <w:rFonts w:ascii="calibri" w:hAnsi="calibri" w:eastAsia="calibri" w:cs="calibri"/>
          <w:sz w:val="24"/>
          <w:szCs w:val="24"/>
        </w:rPr>
        <w:t xml:space="preserve"> to firmy, które zajmują się wytwarzaniem elementów z tworzyw sztucznych, wykorzystując do tego wtryskiwarki, które zapełniają wcześniej przygotowane formy. Warto pamiętać, że dobry projekt to główna składowa sukcesu, dlatego warto go dopracowywać jeszcze w fazie samej koncepcji. Zaniedbania w tym aspekcie mogą być kosztowne dla całego przedsiębiorstwa, dlatego warto postawić na sprawdzonych producentów, którzy zapewniają nie tylko wsparcie w procesie produkcji, ale przede wszystkim dzielą się swoim doświadczeniem, tak by produkt został jak najlepiej przystosowany do oczekiwań klienta.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3px; height:20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tworzywa sztuczne?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tworzywa są tanim materiałem, który cechuje się wysoką odpornością na związki chemiczne, oraz względnie wysoką odpornością na uszkodzenia mechaniczne. Dobry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 form wtryskowych</w:t>
      </w:r>
      <w:r>
        <w:rPr>
          <w:rFonts w:ascii="calibri" w:hAnsi="calibri" w:eastAsia="calibri" w:cs="calibri"/>
          <w:sz w:val="24"/>
          <w:szCs w:val="24"/>
        </w:rPr>
        <w:t xml:space="preserve"> pozwala stworzyć niemalże każdy wymarzony kształt niezależnie od jego wielkości.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kaz.pl/formy-wtryskowe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2026-04-03T19:34:23+02:00</dcterms:created>
  <dcterms:modified xsi:type="dcterms:W3CDTF">2026-04-03T19:34:23+02:00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